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78504" w14:textId="77777777" w:rsidR="00A20768" w:rsidRPr="0078434F" w:rsidRDefault="00A20768" w:rsidP="0078434F">
      <w:pPr>
        <w:pStyle w:val="Nagwek1"/>
        <w:spacing w:before="0" w:beforeAutospacing="0" w:after="0" w:afterAutospacing="0" w:line="276" w:lineRule="auto"/>
        <w:rPr>
          <w:sz w:val="20"/>
          <w:szCs w:val="20"/>
        </w:rPr>
      </w:pPr>
    </w:p>
    <w:p w14:paraId="619EC77E" w14:textId="631B93EB" w:rsidR="00A20768" w:rsidRPr="0078434F" w:rsidRDefault="00A20768" w:rsidP="0078434F">
      <w:pPr>
        <w:pStyle w:val="Nagwek1"/>
        <w:spacing w:before="0" w:beforeAutospacing="0" w:after="0" w:afterAutospacing="0" w:line="276" w:lineRule="auto"/>
        <w:jc w:val="center"/>
        <w:rPr>
          <w:sz w:val="20"/>
          <w:szCs w:val="20"/>
        </w:rPr>
      </w:pPr>
      <w:r w:rsidRPr="0078434F">
        <w:rPr>
          <w:sz w:val="20"/>
          <w:szCs w:val="20"/>
        </w:rPr>
        <w:t>ZAŁĄCZNIK NR 1: OPIS PRZEDMIOTU ZAMÓWIENIA (OPZ)</w:t>
      </w:r>
    </w:p>
    <w:p w14:paraId="2358299B" w14:textId="1ECCA0A5" w:rsidR="00A20768" w:rsidRPr="0078434F" w:rsidRDefault="00A20768" w:rsidP="0078434F">
      <w:pPr>
        <w:pStyle w:val="NormalnyWeb"/>
        <w:spacing w:before="0" w:beforeAutospacing="0" w:after="0" w:afterAutospacing="0"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>Zadanie:</w:t>
      </w:r>
      <w:r w:rsidRPr="0078434F">
        <w:rPr>
          <w:sz w:val="20"/>
          <w:szCs w:val="20"/>
        </w:rPr>
        <w:t xml:space="preserve"> Dostawa fabrycznie nowego sprzętu medycznego w ramach projektu „Wsparcie podstawowej opieki zdrowotnej (POZ)”.</w:t>
      </w:r>
    </w:p>
    <w:p w14:paraId="2B3B8D45" w14:textId="77777777" w:rsidR="00A20768" w:rsidRPr="0078434F" w:rsidRDefault="00A20768" w:rsidP="0078434F">
      <w:pPr>
        <w:pStyle w:val="NormalnyWeb"/>
        <w:spacing w:before="0" w:beforeAutospacing="0" w:after="0" w:afterAutospacing="0" w:line="276" w:lineRule="auto"/>
        <w:rPr>
          <w:sz w:val="20"/>
          <w:szCs w:val="20"/>
        </w:rPr>
      </w:pPr>
    </w:p>
    <w:p w14:paraId="7053BDC9" w14:textId="77777777" w:rsidR="00A20768" w:rsidRPr="0078434F" w:rsidRDefault="00A20768" w:rsidP="0078434F">
      <w:pPr>
        <w:pStyle w:val="NormalnyWeb"/>
        <w:spacing w:before="0" w:beforeAutospacing="0" w:after="0" w:afterAutospacing="0"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>Zamawiający:</w:t>
      </w:r>
      <w:r w:rsidRPr="0078434F">
        <w:rPr>
          <w:sz w:val="20"/>
          <w:szCs w:val="20"/>
        </w:rPr>
        <w:t xml:space="preserve"> SPZOZ Ośrodek Zdrowia w Żarnowcu, ul. Mostowa 1, 42-439 Żarnowiec</w:t>
      </w:r>
    </w:p>
    <w:p w14:paraId="57A4BD35" w14:textId="77777777" w:rsidR="00A20768" w:rsidRPr="0078434F" w:rsidRDefault="00A20768" w:rsidP="0078434F">
      <w:pPr>
        <w:pStyle w:val="NormalnyWeb"/>
        <w:spacing w:before="0" w:beforeAutospacing="0" w:after="0" w:afterAutospacing="0"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>Projekt:</w:t>
      </w:r>
      <w:r w:rsidRPr="0078434F">
        <w:rPr>
          <w:sz w:val="20"/>
          <w:szCs w:val="20"/>
        </w:rPr>
        <w:t xml:space="preserve"> „Wsparcie podstawowej opieki zdrowotnej (POZ)”</w:t>
      </w:r>
    </w:p>
    <w:p w14:paraId="0840EA51" w14:textId="17E490BB" w:rsidR="00A20768" w:rsidRPr="0078434F" w:rsidRDefault="00A20768" w:rsidP="0078434F">
      <w:pPr>
        <w:pStyle w:val="NormalnyWeb"/>
        <w:spacing w:before="0" w:beforeAutospacing="0" w:after="0" w:afterAutospacing="0"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>Nr projektu:</w:t>
      </w:r>
      <w:r w:rsidRPr="0078434F">
        <w:rPr>
          <w:sz w:val="20"/>
          <w:szCs w:val="20"/>
        </w:rPr>
        <w:t xml:space="preserve"> FENX.06.01-IP.03-0001/23</w:t>
      </w:r>
    </w:p>
    <w:p w14:paraId="1BB40B54" w14:textId="1128A65B" w:rsidR="00A20768" w:rsidRPr="0078434F" w:rsidRDefault="00A20768" w:rsidP="0078434F">
      <w:pPr>
        <w:pStyle w:val="NormalnyWeb"/>
        <w:spacing w:before="0" w:beforeAutospacing="0" w:after="0" w:afterAutospacing="0"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>Tryb:</w:t>
      </w:r>
      <w:r w:rsidRPr="0078434F">
        <w:rPr>
          <w:sz w:val="20"/>
          <w:szCs w:val="20"/>
        </w:rPr>
        <w:t xml:space="preserve"> Podstawowy bez negocjacji (art. 275 pkt 1 ustawy </w:t>
      </w:r>
      <w:proofErr w:type="spellStart"/>
      <w:r w:rsidRPr="0078434F">
        <w:rPr>
          <w:sz w:val="20"/>
          <w:szCs w:val="20"/>
        </w:rPr>
        <w:t>Pzp</w:t>
      </w:r>
      <w:proofErr w:type="spellEnd"/>
      <w:r w:rsidRPr="0078434F">
        <w:rPr>
          <w:sz w:val="20"/>
          <w:szCs w:val="20"/>
        </w:rPr>
        <w:t>)</w:t>
      </w:r>
    </w:p>
    <w:p w14:paraId="5F829BFE" w14:textId="1ABCB9E8" w:rsidR="0042285B" w:rsidRPr="0078434F" w:rsidRDefault="000F5C03" w:rsidP="0078434F">
      <w:pPr>
        <w:pStyle w:val="NormalnyWeb"/>
        <w:spacing w:before="0" w:beforeAutospacing="0" w:after="0" w:afterAutospacing="0" w:line="276" w:lineRule="auto"/>
        <w:rPr>
          <w:sz w:val="20"/>
          <w:szCs w:val="20"/>
        </w:rPr>
      </w:pPr>
      <w:r>
        <w:rPr>
          <w:sz w:val="20"/>
          <w:szCs w:val="20"/>
        </w:rPr>
        <w:pict w14:anchorId="30A73C30">
          <v:rect id="_x0000_i1025" style="width:0;height:1.5pt" o:hralign="center" o:hrstd="t" o:hr="t" fillcolor="#a0a0a0" stroked="f"/>
        </w:pict>
      </w:r>
    </w:p>
    <w:p w14:paraId="3D69D215" w14:textId="4E2BD9B1" w:rsidR="00A20768" w:rsidRPr="0078434F" w:rsidRDefault="0042285B" w:rsidP="0078434F">
      <w:pPr>
        <w:pStyle w:val="Nagwek2"/>
        <w:spacing w:before="0" w:beforeAutospacing="0" w:after="0" w:afterAutospacing="0" w:line="276" w:lineRule="auto"/>
        <w:rPr>
          <w:sz w:val="20"/>
          <w:szCs w:val="20"/>
        </w:rPr>
      </w:pPr>
      <w:r w:rsidRPr="0078434F">
        <w:rPr>
          <w:sz w:val="20"/>
          <w:szCs w:val="20"/>
        </w:rPr>
        <w:t xml:space="preserve">I. </w:t>
      </w:r>
      <w:r w:rsidR="00A20768" w:rsidRPr="0078434F">
        <w:rPr>
          <w:sz w:val="20"/>
          <w:szCs w:val="20"/>
        </w:rPr>
        <w:t>WYMAGANIA OGÓLNE DLA WSZYSTKICH PAKIETÓW:</w:t>
      </w:r>
    </w:p>
    <w:p w14:paraId="1FAD535C" w14:textId="416AF649" w:rsidR="00A20768" w:rsidRPr="0078434F" w:rsidRDefault="00A20768" w:rsidP="0078434F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>Stan techniczny:</w:t>
      </w:r>
      <w:r w:rsidRPr="0078434F">
        <w:rPr>
          <w:sz w:val="20"/>
          <w:szCs w:val="20"/>
        </w:rPr>
        <w:t xml:space="preserve"> Cały oferowany sprzęt i aparatura muszą być </w:t>
      </w:r>
      <w:r w:rsidRPr="0078434F">
        <w:rPr>
          <w:b/>
          <w:bCs/>
          <w:sz w:val="20"/>
          <w:szCs w:val="20"/>
        </w:rPr>
        <w:t>fabrycznie nowe</w:t>
      </w:r>
      <w:r w:rsidRPr="0078434F">
        <w:rPr>
          <w:sz w:val="20"/>
          <w:szCs w:val="20"/>
        </w:rPr>
        <w:t>, wolne od wad fizycznych i prawnych, nieużywane, nie-powystawowe oraz kompletne i gotowe do pracy bez dodatkowych zakupów.</w:t>
      </w:r>
    </w:p>
    <w:p w14:paraId="5763C132" w14:textId="4CA230E2" w:rsidR="00A20768" w:rsidRPr="0078434F" w:rsidRDefault="00A20768" w:rsidP="0078434F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>Gwarancja:</w:t>
      </w:r>
      <w:r w:rsidRPr="0078434F">
        <w:rPr>
          <w:sz w:val="20"/>
          <w:szCs w:val="20"/>
        </w:rPr>
        <w:t xml:space="preserve"> Wykonawca udziela gwarancji jakości na okres </w:t>
      </w:r>
      <w:r w:rsidRPr="0078434F">
        <w:rPr>
          <w:b/>
          <w:bCs/>
          <w:sz w:val="20"/>
          <w:szCs w:val="20"/>
        </w:rPr>
        <w:t>minimum 24 miesięcy</w:t>
      </w:r>
      <w:r w:rsidRPr="0078434F">
        <w:rPr>
          <w:sz w:val="20"/>
          <w:szCs w:val="20"/>
        </w:rPr>
        <w:t>.</w:t>
      </w:r>
    </w:p>
    <w:p w14:paraId="0E591222" w14:textId="77777777" w:rsidR="00A20768" w:rsidRPr="0078434F" w:rsidRDefault="00A20768" w:rsidP="0078434F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>Dokumentacja:</w:t>
      </w:r>
      <w:r w:rsidRPr="0078434F">
        <w:rPr>
          <w:sz w:val="20"/>
          <w:szCs w:val="20"/>
        </w:rPr>
        <w:t xml:space="preserve"> Do każdego urządzenia należy dołączyć instrukcję obsługi w języku polskim oraz paszport techniczny [jeśli dotyczy].</w:t>
      </w:r>
    </w:p>
    <w:p w14:paraId="2F9EB96B" w14:textId="77777777" w:rsidR="0042285B" w:rsidRPr="0078434F" w:rsidRDefault="00A20768" w:rsidP="0078434F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>Dostawa i montaż:</w:t>
      </w:r>
      <w:r w:rsidRPr="0078434F">
        <w:rPr>
          <w:sz w:val="20"/>
          <w:szCs w:val="20"/>
        </w:rPr>
        <w:t xml:space="preserve"> Cena ofertowa musi obejmować koszt dostawy, wniesienia, uruchomienia oraz instruktażu personelu w siedzibie Zamawiającego.</w:t>
      </w:r>
    </w:p>
    <w:p w14:paraId="61877F44" w14:textId="2E2ED72B" w:rsidR="00A20768" w:rsidRPr="0078434F" w:rsidRDefault="000F5C03" w:rsidP="0078434F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3BD50779">
          <v:rect id="_x0000_i1026" style="width:0;height:1.5pt" o:hralign="center" o:hrstd="t" o:hr="t" fillcolor="#a0a0a0" stroked="f"/>
        </w:pict>
      </w:r>
      <w:r w:rsidR="0042285B" w:rsidRPr="0078434F">
        <w:rPr>
          <w:rFonts w:ascii="Times New Roman" w:hAnsi="Times New Roman" w:cs="Times New Roman"/>
          <w:b/>
          <w:sz w:val="20"/>
          <w:szCs w:val="20"/>
        </w:rPr>
        <w:t xml:space="preserve">II. </w:t>
      </w:r>
      <w:r w:rsidR="00A20768" w:rsidRPr="0078434F">
        <w:rPr>
          <w:rFonts w:ascii="Times New Roman" w:hAnsi="Times New Roman" w:cs="Times New Roman"/>
          <w:b/>
          <w:sz w:val="20"/>
          <w:szCs w:val="20"/>
        </w:rPr>
        <w:t>SZCZEGÓŁOWY OPIS PRZEDMIOTU ZAMÓWIENIA</w:t>
      </w:r>
    </w:p>
    <w:p w14:paraId="262A2E25" w14:textId="72BECEC7" w:rsidR="00A20768" w:rsidRPr="0078434F" w:rsidRDefault="0078434F" w:rsidP="0078434F">
      <w:pPr>
        <w:pStyle w:val="Nagwek4"/>
        <w:spacing w:before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Pakiet nr 1</w:t>
      </w:r>
    </w:p>
    <w:p w14:paraId="478A01EC" w14:textId="54E198B9" w:rsidR="0042285B" w:rsidRPr="0078434F" w:rsidRDefault="00A20768" w:rsidP="0078434F">
      <w:pPr>
        <w:pStyle w:val="NormalnyWeb"/>
        <w:numPr>
          <w:ilvl w:val="0"/>
          <w:numId w:val="19"/>
        </w:numPr>
        <w:spacing w:before="0" w:beforeAutospacing="0"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 xml:space="preserve">Aparat </w:t>
      </w:r>
      <w:proofErr w:type="spellStart"/>
      <w:r w:rsidRPr="0078434F">
        <w:rPr>
          <w:b/>
          <w:bCs/>
          <w:sz w:val="20"/>
          <w:szCs w:val="20"/>
        </w:rPr>
        <w:t>Holter</w:t>
      </w:r>
      <w:proofErr w:type="spellEnd"/>
      <w:r w:rsidRPr="0078434F">
        <w:rPr>
          <w:b/>
          <w:bCs/>
          <w:sz w:val="20"/>
          <w:szCs w:val="20"/>
        </w:rPr>
        <w:t xml:space="preserve"> RR (3 szt.):</w:t>
      </w:r>
      <w:r w:rsidRPr="0078434F">
        <w:rPr>
          <w:sz w:val="20"/>
          <w:szCs w:val="20"/>
        </w:rPr>
        <w:t xml:space="preserve"> Zakres pomiaru: 30 – 280 mmHg. Pamięć: min. 600 pomiarów. Min. 3 wbudowane konfiguracje pomiaru w rejestratorze (15/30 min dzień/noc; 20/40 min dzień/noc; 30 min stałe). Eksport danych i raporty. Wyposażenie: rejestrator, futerał, pasek, mankiet.</w:t>
      </w:r>
      <w:r w:rsidR="0042285B" w:rsidRPr="0078434F">
        <w:rPr>
          <w:sz w:val="20"/>
          <w:szCs w:val="20"/>
        </w:rPr>
        <w:t xml:space="preserve"> Sprzęt powinien być kompatybilny z posiadanym przez Zamawiającego oprogramowaniem do archiwizacji i opisu badań (obecnie użytkowany system: </w:t>
      </w:r>
      <w:proofErr w:type="spellStart"/>
      <w:r w:rsidR="0042285B" w:rsidRPr="0078434F">
        <w:rPr>
          <w:sz w:val="20"/>
          <w:szCs w:val="20"/>
        </w:rPr>
        <w:t>CardioPoint</w:t>
      </w:r>
      <w:proofErr w:type="spellEnd"/>
      <w:r w:rsidR="0042285B" w:rsidRPr="0078434F">
        <w:rPr>
          <w:sz w:val="20"/>
          <w:szCs w:val="20"/>
        </w:rPr>
        <w:t>) lub rozwiązaniem równoważnym, zapewniającym pełną integrację, wymianę danych oraz brak konieczności ponoszenia dodatkowych kosztów po stronie Zamawiającego.</w:t>
      </w:r>
    </w:p>
    <w:p w14:paraId="147A3D24" w14:textId="65699600" w:rsidR="00A20768" w:rsidRPr="0078434F" w:rsidRDefault="00A20768" w:rsidP="0078434F">
      <w:pPr>
        <w:pStyle w:val="NormalnyWeb"/>
        <w:numPr>
          <w:ilvl w:val="0"/>
          <w:numId w:val="19"/>
        </w:numPr>
        <w:spacing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 xml:space="preserve">Aparat </w:t>
      </w:r>
      <w:proofErr w:type="spellStart"/>
      <w:r w:rsidRPr="0078434F">
        <w:rPr>
          <w:b/>
          <w:bCs/>
          <w:sz w:val="20"/>
          <w:szCs w:val="20"/>
        </w:rPr>
        <w:t>Holter</w:t>
      </w:r>
      <w:proofErr w:type="spellEnd"/>
      <w:r w:rsidRPr="0078434F">
        <w:rPr>
          <w:b/>
          <w:bCs/>
          <w:sz w:val="20"/>
          <w:szCs w:val="20"/>
        </w:rPr>
        <w:t xml:space="preserve"> EKG (2 szt.):</w:t>
      </w:r>
      <w:r w:rsidRPr="0078434F">
        <w:rPr>
          <w:sz w:val="20"/>
          <w:szCs w:val="20"/>
        </w:rPr>
        <w:t xml:space="preserve"> Zapis: 12h, 24h, 48h, 7 dni i nieograniczony. Czujnik aktywności fizycznej. Zasilanie: 2x AA z podtrzymaniem wewnętrznym przy wymianie baterii. Komunikacja USB/karta</w:t>
      </w:r>
      <w:r w:rsidR="0042285B" w:rsidRPr="0078434F">
        <w:rPr>
          <w:sz w:val="20"/>
          <w:szCs w:val="20"/>
        </w:rPr>
        <w:t xml:space="preserve">, Sprzęt powinien być kompatybilny z posiadanym przez Zamawiającego oprogramowaniem do archiwizacji i opisu badań (obecnie użytkowany system: </w:t>
      </w:r>
      <w:proofErr w:type="spellStart"/>
      <w:r w:rsidR="0042285B" w:rsidRPr="0078434F">
        <w:rPr>
          <w:sz w:val="20"/>
          <w:szCs w:val="20"/>
        </w:rPr>
        <w:t>CardioPoint</w:t>
      </w:r>
      <w:proofErr w:type="spellEnd"/>
      <w:r w:rsidR="0042285B" w:rsidRPr="0078434F">
        <w:rPr>
          <w:sz w:val="20"/>
          <w:szCs w:val="20"/>
        </w:rPr>
        <w:t>) lub rozwiązaniem równoważnym, zapewniającym pełną integrację, wymianę danych oraz brak konieczności ponoszenia dodatkowych kosztów po stronie Zamawiającego.</w:t>
      </w:r>
      <w:r w:rsidRPr="0078434F">
        <w:rPr>
          <w:sz w:val="20"/>
          <w:szCs w:val="20"/>
        </w:rPr>
        <w:t>.</w:t>
      </w:r>
    </w:p>
    <w:p w14:paraId="308838F0" w14:textId="77777777" w:rsidR="00A20768" w:rsidRPr="0078434F" w:rsidRDefault="00A20768" w:rsidP="0078434F">
      <w:pPr>
        <w:pStyle w:val="NormalnyWeb"/>
        <w:numPr>
          <w:ilvl w:val="0"/>
          <w:numId w:val="19"/>
        </w:numPr>
        <w:spacing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>Bieżnia do prób wysiłkowych (1 szt.):</w:t>
      </w:r>
      <w:r w:rsidRPr="0078434F">
        <w:rPr>
          <w:sz w:val="20"/>
          <w:szCs w:val="20"/>
        </w:rPr>
        <w:t xml:space="preserve"> Prędkość 0–20 km/h, regulacja nachylenia, system bezpieczeństwa.</w:t>
      </w:r>
    </w:p>
    <w:p w14:paraId="74FD2521" w14:textId="77777777" w:rsidR="00A20768" w:rsidRPr="0078434F" w:rsidRDefault="00A20768" w:rsidP="0078434F">
      <w:pPr>
        <w:pStyle w:val="NormalnyWeb"/>
        <w:numPr>
          <w:ilvl w:val="0"/>
          <w:numId w:val="19"/>
        </w:numPr>
        <w:spacing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>System do prób wysiłkowych (1 szt.):</w:t>
      </w:r>
      <w:r w:rsidRPr="0078434F">
        <w:rPr>
          <w:sz w:val="20"/>
          <w:szCs w:val="20"/>
        </w:rPr>
        <w:t xml:space="preserve"> Integracja badań wysiłkowych i spoczynkowych, archiwizacja i opis.</w:t>
      </w:r>
    </w:p>
    <w:p w14:paraId="2E8649F1" w14:textId="77777777" w:rsidR="00A20768" w:rsidRPr="0078434F" w:rsidRDefault="00A20768" w:rsidP="0078434F">
      <w:pPr>
        <w:pStyle w:val="NormalnyWeb"/>
        <w:numPr>
          <w:ilvl w:val="0"/>
          <w:numId w:val="19"/>
        </w:numPr>
        <w:spacing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>Aparat EKG (1 szt.):</w:t>
      </w:r>
      <w:r w:rsidRPr="0078434F">
        <w:rPr>
          <w:sz w:val="20"/>
          <w:szCs w:val="20"/>
        </w:rPr>
        <w:t xml:space="preserve"> Min. 12 kanałów, zapis cyfrowy, archiwizacja.</w:t>
      </w:r>
    </w:p>
    <w:p w14:paraId="70CF6C34" w14:textId="77777777" w:rsidR="00A20768" w:rsidRPr="0078434F" w:rsidRDefault="00A20768" w:rsidP="0078434F">
      <w:pPr>
        <w:pStyle w:val="NormalnyWeb"/>
        <w:numPr>
          <w:ilvl w:val="0"/>
          <w:numId w:val="19"/>
        </w:numPr>
        <w:spacing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>Spirometr (1 szt.):</w:t>
      </w:r>
      <w:r w:rsidRPr="0078434F">
        <w:rPr>
          <w:sz w:val="20"/>
          <w:szCs w:val="20"/>
        </w:rPr>
        <w:t xml:space="preserve"> Pomiar FVC i FEV1, zapis cyfrowy, pompa kalibracyjna w zestawie, raporty PDF.</w:t>
      </w:r>
    </w:p>
    <w:p w14:paraId="4EC5B328" w14:textId="1D0F9D42" w:rsidR="00A20768" w:rsidRPr="0078434F" w:rsidRDefault="00A20768" w:rsidP="0078434F">
      <w:pPr>
        <w:pStyle w:val="Nagwek4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8434F">
        <w:rPr>
          <w:rFonts w:ascii="Times New Roman" w:hAnsi="Times New Roman" w:cs="Times New Roman"/>
          <w:sz w:val="20"/>
          <w:szCs w:val="20"/>
        </w:rPr>
        <w:t>Pakiet nr 2</w:t>
      </w:r>
    </w:p>
    <w:p w14:paraId="5504FB09" w14:textId="3EEDF710" w:rsidR="0042285B" w:rsidRPr="0078434F" w:rsidRDefault="0042285B" w:rsidP="0078434F">
      <w:pPr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78434F">
        <w:rPr>
          <w:rFonts w:ascii="Times New Roman" w:hAnsi="Times New Roman" w:cs="Times New Roman"/>
          <w:sz w:val="20"/>
          <w:szCs w:val="20"/>
        </w:rPr>
        <w:t xml:space="preserve">Aparat </w:t>
      </w:r>
      <w:r w:rsidRPr="0078434F">
        <w:rPr>
          <w:rFonts w:ascii="Times New Roman" w:hAnsi="Times New Roman" w:cs="Times New Roman"/>
          <w:b/>
          <w:sz w:val="20"/>
          <w:szCs w:val="20"/>
        </w:rPr>
        <w:t xml:space="preserve">USG wszechstronny, w tym </w:t>
      </w:r>
      <w:proofErr w:type="spellStart"/>
      <w:r w:rsidRPr="0078434F">
        <w:rPr>
          <w:rFonts w:ascii="Times New Roman" w:hAnsi="Times New Roman" w:cs="Times New Roman"/>
          <w:b/>
          <w:sz w:val="20"/>
          <w:szCs w:val="20"/>
        </w:rPr>
        <w:t>doppler</w:t>
      </w:r>
      <w:proofErr w:type="spellEnd"/>
      <w:r w:rsidRPr="0078434F">
        <w:rPr>
          <w:rFonts w:ascii="Times New Roman" w:hAnsi="Times New Roman" w:cs="Times New Roman"/>
          <w:b/>
          <w:sz w:val="20"/>
          <w:szCs w:val="20"/>
        </w:rPr>
        <w:t xml:space="preserve"> z funkcjami </w:t>
      </w:r>
      <w:proofErr w:type="spellStart"/>
      <w:r w:rsidRPr="0078434F">
        <w:rPr>
          <w:rFonts w:ascii="Times New Roman" w:hAnsi="Times New Roman" w:cs="Times New Roman"/>
          <w:b/>
          <w:sz w:val="20"/>
          <w:szCs w:val="20"/>
        </w:rPr>
        <w:t>kardio</w:t>
      </w:r>
      <w:proofErr w:type="spellEnd"/>
      <w:r w:rsidRPr="0078434F">
        <w:rPr>
          <w:rFonts w:ascii="Times New Roman" w:hAnsi="Times New Roman" w:cs="Times New Roman"/>
          <w:b/>
          <w:sz w:val="20"/>
          <w:szCs w:val="20"/>
        </w:rPr>
        <w:t xml:space="preserve"> i naczyniowymi oraz z funkcją do badania jamy brzusznej: </w:t>
      </w:r>
      <w:r w:rsidRPr="0078434F">
        <w:rPr>
          <w:rFonts w:ascii="Times New Roman" w:hAnsi="Times New Roman" w:cs="Times New Roman"/>
          <w:sz w:val="20"/>
          <w:szCs w:val="20"/>
        </w:rPr>
        <w:t xml:space="preserve"> 23.8-calowy monitor FULL HD LCD, Menu urządzenia minimum w języku angielskim i polskim, Masa nieprzekraczająca 70 kg, Poziom hałasu podczas normalnej pracy nie większy niż 30 </w:t>
      </w:r>
      <w:proofErr w:type="spellStart"/>
      <w:r w:rsidRPr="0078434F">
        <w:rPr>
          <w:rFonts w:ascii="Times New Roman" w:hAnsi="Times New Roman" w:cs="Times New Roman"/>
          <w:sz w:val="20"/>
          <w:szCs w:val="20"/>
        </w:rPr>
        <w:t>dB</w:t>
      </w:r>
      <w:proofErr w:type="spellEnd"/>
      <w:r w:rsidRPr="0078434F">
        <w:rPr>
          <w:rFonts w:ascii="Times New Roman" w:hAnsi="Times New Roman" w:cs="Times New Roman"/>
          <w:sz w:val="20"/>
          <w:szCs w:val="20"/>
        </w:rPr>
        <w:t xml:space="preserve">, Obrazowanie harmoniczne z inwersją fazy, Optymalizacja obrazu za pomocą jednego przycisku, </w:t>
      </w:r>
      <w:proofErr w:type="spellStart"/>
      <w:r w:rsidRPr="0078434F">
        <w:rPr>
          <w:rFonts w:ascii="Times New Roman" w:hAnsi="Times New Roman" w:cs="Times New Roman"/>
          <w:sz w:val="20"/>
          <w:szCs w:val="20"/>
        </w:rPr>
        <w:t>Elastografia</w:t>
      </w:r>
      <w:proofErr w:type="spellEnd"/>
      <w:r w:rsidRPr="0078434F">
        <w:rPr>
          <w:rFonts w:ascii="Times New Roman" w:hAnsi="Times New Roman" w:cs="Times New Roman"/>
          <w:sz w:val="20"/>
          <w:szCs w:val="20"/>
        </w:rPr>
        <w:t xml:space="preserve"> Tkanek w czasie rzeczywistym, Kolorowy Doppler, </w:t>
      </w:r>
      <w:r w:rsidRPr="0078434F">
        <w:rPr>
          <w:rFonts w:ascii="Times New Roman" w:hAnsi="Times New Roman" w:cs="Times New Roman"/>
          <w:color w:val="000000"/>
          <w:sz w:val="20"/>
          <w:szCs w:val="20"/>
        </w:rPr>
        <w:t>Kolor M-</w:t>
      </w:r>
      <w:proofErr w:type="spellStart"/>
      <w:r w:rsidRPr="0078434F">
        <w:rPr>
          <w:rFonts w:ascii="Times New Roman" w:hAnsi="Times New Roman" w:cs="Times New Roman"/>
          <w:color w:val="000000"/>
          <w:sz w:val="20"/>
          <w:szCs w:val="20"/>
        </w:rPr>
        <w:t>Mode</w:t>
      </w:r>
      <w:proofErr w:type="spellEnd"/>
      <w:r w:rsidRPr="0078434F">
        <w:rPr>
          <w:rFonts w:ascii="Times New Roman" w:hAnsi="Times New Roman" w:cs="Times New Roman"/>
          <w:color w:val="000000"/>
          <w:sz w:val="20"/>
          <w:szCs w:val="20"/>
        </w:rPr>
        <w:t>, M-</w:t>
      </w:r>
      <w:proofErr w:type="spellStart"/>
      <w:r w:rsidRPr="0078434F">
        <w:rPr>
          <w:rFonts w:ascii="Times New Roman" w:hAnsi="Times New Roman" w:cs="Times New Roman"/>
          <w:color w:val="000000"/>
          <w:sz w:val="20"/>
          <w:szCs w:val="20"/>
        </w:rPr>
        <w:t>Mode</w:t>
      </w:r>
      <w:proofErr w:type="spellEnd"/>
      <w:r w:rsidRPr="0078434F">
        <w:rPr>
          <w:rFonts w:ascii="Times New Roman" w:hAnsi="Times New Roman" w:cs="Times New Roman"/>
          <w:color w:val="000000"/>
          <w:sz w:val="20"/>
          <w:szCs w:val="20"/>
        </w:rPr>
        <w:t xml:space="preserve"> Anatomiczny (min. 3 linie proste dostępne w czasie rzeczywistym), </w:t>
      </w:r>
      <w:r w:rsidRPr="0078434F">
        <w:rPr>
          <w:rFonts w:ascii="Times New Roman" w:hAnsi="Times New Roman" w:cs="Times New Roman"/>
          <w:sz w:val="20"/>
          <w:szCs w:val="20"/>
        </w:rPr>
        <w:t xml:space="preserve">Obrazowanie </w:t>
      </w:r>
      <w:r w:rsidRPr="0078434F">
        <w:rPr>
          <w:rFonts w:ascii="Times New Roman" w:hAnsi="Times New Roman" w:cs="Times New Roman"/>
          <w:sz w:val="20"/>
          <w:szCs w:val="20"/>
        </w:rPr>
        <w:lastRenderedPageBreak/>
        <w:t xml:space="preserve">panoramiczne w czasie rzeczywistym w trybach B i Kolor, Obrazowanie 4D, 4 aktywne gniazda głowic, Wbudowany system archiwizacji badań, Pamięć filmowa CINE w trybie prospektywnym min. 10 minut oraz min. 2 minuty na zamrożonym obrazie, DICOM 3.0, </w:t>
      </w:r>
      <w:r w:rsidRPr="0078434F">
        <w:rPr>
          <w:rFonts w:ascii="Times New Roman" w:hAnsi="Times New Roman" w:cs="Times New Roman"/>
          <w:b/>
          <w:sz w:val="20"/>
          <w:szCs w:val="20"/>
        </w:rPr>
        <w:t xml:space="preserve">Głowica </w:t>
      </w:r>
      <w:proofErr w:type="spellStart"/>
      <w:r w:rsidRPr="0078434F">
        <w:rPr>
          <w:rFonts w:ascii="Times New Roman" w:hAnsi="Times New Roman" w:cs="Times New Roman"/>
          <w:b/>
          <w:sz w:val="20"/>
          <w:szCs w:val="20"/>
        </w:rPr>
        <w:t>konweksowa</w:t>
      </w:r>
      <w:proofErr w:type="spellEnd"/>
      <w:r w:rsidRPr="0078434F">
        <w:rPr>
          <w:rFonts w:ascii="Times New Roman" w:hAnsi="Times New Roman" w:cs="Times New Roman"/>
          <w:sz w:val="20"/>
          <w:szCs w:val="20"/>
        </w:rPr>
        <w:t xml:space="preserve"> o zakresie częstotliwości co najmniej 1-7 MHz, minimum 160-elementowa. Zastosowanie: badania jamy brzusznej, badania pediatryczne. </w:t>
      </w:r>
      <w:r w:rsidRPr="0078434F">
        <w:rPr>
          <w:rFonts w:ascii="Times New Roman" w:hAnsi="Times New Roman" w:cs="Times New Roman"/>
          <w:b/>
          <w:sz w:val="20"/>
          <w:szCs w:val="20"/>
        </w:rPr>
        <w:t>Głowica liniowa</w:t>
      </w:r>
      <w:r w:rsidRPr="0078434F">
        <w:rPr>
          <w:rFonts w:ascii="Times New Roman" w:hAnsi="Times New Roman" w:cs="Times New Roman"/>
          <w:sz w:val="20"/>
          <w:szCs w:val="20"/>
        </w:rPr>
        <w:t xml:space="preserve"> o zakresie częstotliwości co najmniej 4-16 MHz i szerokości obrazowania min. 46 mm, wykonana w technologii 128-elementowej, </w:t>
      </w:r>
      <w:proofErr w:type="spellStart"/>
      <w:r w:rsidRPr="0078434F">
        <w:rPr>
          <w:rFonts w:ascii="Times New Roman" w:hAnsi="Times New Roman" w:cs="Times New Roman"/>
          <w:b/>
          <w:sz w:val="20"/>
          <w:szCs w:val="20"/>
        </w:rPr>
        <w:t>Videoprinter</w:t>
      </w:r>
      <w:proofErr w:type="spellEnd"/>
      <w:r w:rsidRPr="0078434F">
        <w:rPr>
          <w:rFonts w:ascii="Times New Roman" w:hAnsi="Times New Roman" w:cs="Times New Roman"/>
          <w:sz w:val="20"/>
          <w:szCs w:val="20"/>
        </w:rPr>
        <w:t xml:space="preserve"> czarno-biały</w:t>
      </w:r>
    </w:p>
    <w:p w14:paraId="594BAACA" w14:textId="77777777" w:rsidR="0042285B" w:rsidRPr="0078434F" w:rsidRDefault="0042285B" w:rsidP="0078434F">
      <w:pPr>
        <w:spacing w:after="0" w:line="276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181C346B" w14:textId="7B10B547" w:rsidR="00A20768" w:rsidRPr="0078434F" w:rsidRDefault="00A20768" w:rsidP="0078434F">
      <w:pPr>
        <w:pStyle w:val="Nagwek4"/>
        <w:spacing w:before="0" w:line="276" w:lineRule="auto"/>
        <w:rPr>
          <w:rFonts w:ascii="Times New Roman" w:hAnsi="Times New Roman" w:cs="Times New Roman"/>
          <w:sz w:val="20"/>
          <w:szCs w:val="20"/>
        </w:rPr>
      </w:pPr>
      <w:r w:rsidRPr="0078434F">
        <w:rPr>
          <w:rFonts w:ascii="Times New Roman" w:hAnsi="Times New Roman" w:cs="Times New Roman"/>
          <w:sz w:val="20"/>
          <w:szCs w:val="20"/>
        </w:rPr>
        <w:t>Pakiet nr 3</w:t>
      </w:r>
    </w:p>
    <w:p w14:paraId="0D13BA33" w14:textId="3C56C805" w:rsidR="00A20768" w:rsidRDefault="0078434F" w:rsidP="0078434F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rPr>
          <w:sz w:val="20"/>
          <w:szCs w:val="20"/>
        </w:rPr>
      </w:pPr>
      <w:r w:rsidRPr="0078434F">
        <w:rPr>
          <w:b/>
          <w:sz w:val="20"/>
          <w:szCs w:val="20"/>
        </w:rPr>
        <w:t>Aparat do Szybkiej diagnostyki w tym CRP -</w:t>
      </w:r>
      <w:r w:rsidRPr="0078434F">
        <w:rPr>
          <w:sz w:val="20"/>
          <w:szCs w:val="20"/>
        </w:rPr>
        <w:t xml:space="preserve"> </w:t>
      </w:r>
      <w:r w:rsidR="00A20768" w:rsidRPr="0078434F">
        <w:rPr>
          <w:sz w:val="20"/>
          <w:szCs w:val="20"/>
        </w:rPr>
        <w:t xml:space="preserve">Funkcje: Pomiar CRP, </w:t>
      </w:r>
      <w:proofErr w:type="spellStart"/>
      <w:r w:rsidRPr="0078434F">
        <w:rPr>
          <w:sz w:val="20"/>
          <w:szCs w:val="20"/>
        </w:rPr>
        <w:t>nt</w:t>
      </w:r>
      <w:proofErr w:type="spellEnd"/>
      <w:r w:rsidRPr="0078434F">
        <w:rPr>
          <w:sz w:val="20"/>
          <w:szCs w:val="20"/>
        </w:rPr>
        <w:t>-pro BNP</w:t>
      </w:r>
      <w:r w:rsidR="00A20768" w:rsidRPr="0078434F">
        <w:rPr>
          <w:sz w:val="20"/>
          <w:szCs w:val="20"/>
        </w:rPr>
        <w:t>.</w:t>
      </w:r>
    </w:p>
    <w:p w14:paraId="76C896FF" w14:textId="77777777" w:rsidR="0078434F" w:rsidRPr="0078434F" w:rsidRDefault="0078434F" w:rsidP="0078434F">
      <w:pPr>
        <w:pStyle w:val="NormalnyWeb"/>
        <w:spacing w:before="0" w:beforeAutospacing="0" w:after="0" w:afterAutospacing="0" w:line="276" w:lineRule="auto"/>
        <w:ind w:left="720"/>
        <w:rPr>
          <w:sz w:val="20"/>
          <w:szCs w:val="20"/>
        </w:rPr>
      </w:pPr>
    </w:p>
    <w:p w14:paraId="48DAFB63" w14:textId="392EA5AB" w:rsidR="00A20768" w:rsidRPr="0078434F" w:rsidRDefault="001D47C9" w:rsidP="0078434F">
      <w:pPr>
        <w:pStyle w:val="Nagwek4"/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Pakiet nr 4</w:t>
      </w:r>
    </w:p>
    <w:p w14:paraId="13EADC09" w14:textId="5716A136" w:rsidR="00A20768" w:rsidRPr="0078434F" w:rsidRDefault="00A20768" w:rsidP="0078434F">
      <w:pPr>
        <w:pStyle w:val="NormalnyWeb"/>
        <w:numPr>
          <w:ilvl w:val="0"/>
          <w:numId w:val="20"/>
        </w:numPr>
        <w:spacing w:before="0" w:beforeAutospacing="0" w:line="276" w:lineRule="auto"/>
        <w:rPr>
          <w:sz w:val="20"/>
          <w:szCs w:val="20"/>
        </w:rPr>
      </w:pPr>
      <w:proofErr w:type="spellStart"/>
      <w:r w:rsidRPr="0078434F">
        <w:rPr>
          <w:b/>
          <w:bCs/>
          <w:sz w:val="20"/>
          <w:szCs w:val="20"/>
        </w:rPr>
        <w:t>Bilirubinometr</w:t>
      </w:r>
      <w:proofErr w:type="spellEnd"/>
      <w:r w:rsidRPr="0078434F">
        <w:rPr>
          <w:b/>
          <w:bCs/>
          <w:sz w:val="20"/>
          <w:szCs w:val="20"/>
        </w:rPr>
        <w:t>:</w:t>
      </w:r>
      <w:r w:rsidRPr="0078434F">
        <w:rPr>
          <w:sz w:val="20"/>
          <w:szCs w:val="20"/>
        </w:rPr>
        <w:t xml:space="preserve"> Bezinwazyjny </w:t>
      </w:r>
      <w:r w:rsidR="0078434F" w:rsidRPr="0078434F">
        <w:rPr>
          <w:sz w:val="20"/>
          <w:szCs w:val="20"/>
        </w:rPr>
        <w:t>-przezskórny</w:t>
      </w:r>
      <w:r w:rsidRPr="0078434F">
        <w:rPr>
          <w:sz w:val="20"/>
          <w:szCs w:val="20"/>
        </w:rPr>
        <w:t>, dla niemowląt, pamięć wyników.</w:t>
      </w:r>
    </w:p>
    <w:p w14:paraId="3407FB4B" w14:textId="0D1D5B51" w:rsidR="00A20768" w:rsidRPr="0078434F" w:rsidRDefault="00A20768" w:rsidP="0078434F">
      <w:pPr>
        <w:pStyle w:val="NormalnyWeb"/>
        <w:numPr>
          <w:ilvl w:val="0"/>
          <w:numId w:val="20"/>
        </w:numPr>
        <w:spacing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>Detektor tętna płodu:</w:t>
      </w:r>
      <w:r w:rsidRPr="0078434F">
        <w:rPr>
          <w:sz w:val="20"/>
          <w:szCs w:val="20"/>
        </w:rPr>
        <w:t xml:space="preserve"> Wyświetlacz LCD</w:t>
      </w:r>
      <w:r w:rsidR="0078434F" w:rsidRPr="0078434F">
        <w:rPr>
          <w:sz w:val="20"/>
          <w:szCs w:val="20"/>
        </w:rPr>
        <w:t>, wodoodporna głowica</w:t>
      </w:r>
      <w:r w:rsidRPr="0078434F">
        <w:rPr>
          <w:sz w:val="20"/>
          <w:szCs w:val="20"/>
        </w:rPr>
        <w:t>.</w:t>
      </w:r>
    </w:p>
    <w:p w14:paraId="314044AA" w14:textId="632B1948" w:rsidR="00A20768" w:rsidRPr="0078434F" w:rsidRDefault="001D47C9" w:rsidP="0078434F">
      <w:pPr>
        <w:pStyle w:val="Nagwek4"/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Pakiet nr 5</w:t>
      </w:r>
    </w:p>
    <w:p w14:paraId="5AFCBF43" w14:textId="77777777" w:rsidR="00E32072" w:rsidRDefault="00A20768" w:rsidP="002077A9">
      <w:pPr>
        <w:pStyle w:val="NormalnyWeb"/>
        <w:numPr>
          <w:ilvl w:val="0"/>
          <w:numId w:val="21"/>
        </w:numPr>
        <w:spacing w:line="276" w:lineRule="auto"/>
        <w:rPr>
          <w:sz w:val="20"/>
          <w:szCs w:val="20"/>
        </w:rPr>
      </w:pPr>
      <w:r w:rsidRPr="00E32072">
        <w:rPr>
          <w:b/>
          <w:bCs/>
          <w:sz w:val="20"/>
          <w:szCs w:val="20"/>
        </w:rPr>
        <w:t>Waga kolumnowa:</w:t>
      </w:r>
      <w:r w:rsidRPr="00E32072">
        <w:rPr>
          <w:sz w:val="20"/>
          <w:szCs w:val="20"/>
        </w:rPr>
        <w:t xml:space="preserve"> Zintegrowany wz</w:t>
      </w:r>
      <w:r w:rsidR="00E32072" w:rsidRPr="00E32072">
        <w:rPr>
          <w:sz w:val="20"/>
          <w:szCs w:val="20"/>
        </w:rPr>
        <w:t xml:space="preserve">rostomierz, nośność min. 250 kg, </w:t>
      </w:r>
      <w:r w:rsidR="00E32072" w:rsidRPr="00E32072">
        <w:rPr>
          <w:bCs/>
          <w:sz w:val="20"/>
          <w:szCs w:val="20"/>
        </w:rPr>
        <w:t>Legalizacja wag</w:t>
      </w:r>
      <w:r w:rsidR="00E32072" w:rsidRPr="00E32072">
        <w:rPr>
          <w:bCs/>
          <w:sz w:val="20"/>
          <w:szCs w:val="20"/>
        </w:rPr>
        <w:t>i</w:t>
      </w:r>
      <w:r w:rsidR="00E32072" w:rsidRPr="00E32072">
        <w:rPr>
          <w:bCs/>
          <w:sz w:val="20"/>
          <w:szCs w:val="20"/>
        </w:rPr>
        <w:t xml:space="preserve"> –</w:t>
      </w:r>
      <w:r w:rsidR="00E32072" w:rsidRPr="00E32072">
        <w:rPr>
          <w:sz w:val="20"/>
          <w:szCs w:val="20"/>
        </w:rPr>
        <w:t xml:space="preserve"> waga medyczna</w:t>
      </w:r>
      <w:r w:rsidR="00E32072" w:rsidRPr="00E32072">
        <w:rPr>
          <w:sz w:val="20"/>
          <w:szCs w:val="20"/>
        </w:rPr>
        <w:t xml:space="preserve"> III klasa</w:t>
      </w:r>
    </w:p>
    <w:p w14:paraId="7E39F639" w14:textId="4E382553" w:rsidR="00A20768" w:rsidRPr="00E32072" w:rsidRDefault="00A20768" w:rsidP="002077A9">
      <w:pPr>
        <w:pStyle w:val="NormalnyWeb"/>
        <w:numPr>
          <w:ilvl w:val="0"/>
          <w:numId w:val="21"/>
        </w:numPr>
        <w:spacing w:line="276" w:lineRule="auto"/>
        <w:rPr>
          <w:sz w:val="20"/>
          <w:szCs w:val="20"/>
        </w:rPr>
      </w:pPr>
      <w:bookmarkStart w:id="0" w:name="_GoBack"/>
      <w:bookmarkEnd w:id="0"/>
      <w:r w:rsidRPr="00E32072">
        <w:rPr>
          <w:b/>
          <w:bCs/>
          <w:sz w:val="20"/>
          <w:szCs w:val="20"/>
        </w:rPr>
        <w:t>Waga niemowlęca</w:t>
      </w:r>
      <w:r w:rsidR="00E32072" w:rsidRPr="00E32072">
        <w:rPr>
          <w:b/>
          <w:bCs/>
          <w:sz w:val="20"/>
          <w:szCs w:val="20"/>
        </w:rPr>
        <w:t xml:space="preserve">, </w:t>
      </w:r>
      <w:r w:rsidR="00E32072" w:rsidRPr="00E32072">
        <w:rPr>
          <w:bCs/>
          <w:sz w:val="20"/>
          <w:szCs w:val="20"/>
        </w:rPr>
        <w:t>Legalizacja wagi –</w:t>
      </w:r>
      <w:r w:rsidR="00E32072" w:rsidRPr="00E32072">
        <w:rPr>
          <w:sz w:val="20"/>
          <w:szCs w:val="20"/>
        </w:rPr>
        <w:t xml:space="preserve"> waga</w:t>
      </w:r>
      <w:r w:rsidR="00E32072" w:rsidRPr="00E32072">
        <w:rPr>
          <w:sz w:val="20"/>
          <w:szCs w:val="20"/>
        </w:rPr>
        <w:t xml:space="preserve"> medyczna</w:t>
      </w:r>
      <w:r w:rsidR="00E32072" w:rsidRPr="00E32072">
        <w:rPr>
          <w:sz w:val="20"/>
          <w:szCs w:val="20"/>
        </w:rPr>
        <w:t xml:space="preserve"> III klasa</w:t>
      </w:r>
    </w:p>
    <w:p w14:paraId="10A7D62E" w14:textId="038200E2" w:rsidR="00A20768" w:rsidRDefault="00A20768" w:rsidP="0078434F">
      <w:pPr>
        <w:pStyle w:val="NormalnyWeb"/>
        <w:numPr>
          <w:ilvl w:val="0"/>
          <w:numId w:val="21"/>
        </w:numPr>
        <w:spacing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>Waga z analizatorem masy ciała:</w:t>
      </w:r>
      <w:r w:rsidRPr="0078434F">
        <w:rPr>
          <w:sz w:val="20"/>
          <w:szCs w:val="20"/>
        </w:rPr>
        <w:t xml:space="preserve"> Pomiar </w:t>
      </w:r>
      <w:r w:rsidR="0078434F" w:rsidRPr="0078434F">
        <w:rPr>
          <w:sz w:val="20"/>
          <w:szCs w:val="20"/>
        </w:rPr>
        <w:t>- tłuszcz, woda, mięśnie</w:t>
      </w:r>
      <w:r w:rsidR="00BA54FA">
        <w:rPr>
          <w:sz w:val="20"/>
          <w:szCs w:val="20"/>
        </w:rPr>
        <w:t xml:space="preserve">, </w:t>
      </w:r>
      <w:proofErr w:type="spellStart"/>
      <w:r w:rsidR="00BA54FA">
        <w:rPr>
          <w:sz w:val="20"/>
          <w:szCs w:val="20"/>
        </w:rPr>
        <w:t>przesył</w:t>
      </w:r>
      <w:proofErr w:type="spellEnd"/>
      <w:r w:rsidR="00BA54FA">
        <w:rPr>
          <w:sz w:val="20"/>
          <w:szCs w:val="20"/>
        </w:rPr>
        <w:t xml:space="preserve"> danych do PC</w:t>
      </w:r>
      <w:r w:rsidR="00E32072">
        <w:rPr>
          <w:sz w:val="20"/>
          <w:szCs w:val="20"/>
        </w:rPr>
        <w:t xml:space="preserve">, </w:t>
      </w:r>
      <w:r w:rsidR="00E32072" w:rsidRPr="00E32072">
        <w:rPr>
          <w:bCs/>
          <w:sz w:val="20"/>
          <w:szCs w:val="20"/>
        </w:rPr>
        <w:t>Legalizacja wagi –</w:t>
      </w:r>
      <w:r w:rsidR="00E32072" w:rsidRPr="00E32072">
        <w:rPr>
          <w:sz w:val="20"/>
          <w:szCs w:val="20"/>
        </w:rPr>
        <w:t xml:space="preserve"> waga</w:t>
      </w:r>
      <w:r w:rsidR="00E32072">
        <w:rPr>
          <w:sz w:val="20"/>
          <w:szCs w:val="20"/>
        </w:rPr>
        <w:t xml:space="preserve"> medyczna</w:t>
      </w:r>
      <w:r w:rsidR="00E32072" w:rsidRPr="00E32072">
        <w:rPr>
          <w:sz w:val="20"/>
          <w:szCs w:val="20"/>
        </w:rPr>
        <w:t xml:space="preserve"> III klasa</w:t>
      </w:r>
    </w:p>
    <w:p w14:paraId="11D064BA" w14:textId="4D966E42" w:rsidR="00A20768" w:rsidRPr="0078434F" w:rsidRDefault="00A20768" w:rsidP="0078434F">
      <w:pPr>
        <w:pStyle w:val="Nagwek4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8434F">
        <w:rPr>
          <w:rFonts w:ascii="Times New Roman" w:hAnsi="Times New Roman" w:cs="Times New Roman"/>
          <w:sz w:val="20"/>
          <w:szCs w:val="20"/>
        </w:rPr>
        <w:t>Pakiet nr 6</w:t>
      </w:r>
    </w:p>
    <w:p w14:paraId="0D4E2AD7" w14:textId="092CDC9F" w:rsidR="0078434F" w:rsidRPr="0078434F" w:rsidRDefault="0078434F" w:rsidP="0078434F">
      <w:pPr>
        <w:pStyle w:val="NormalnyWeb"/>
        <w:numPr>
          <w:ilvl w:val="0"/>
          <w:numId w:val="22"/>
        </w:numPr>
        <w:spacing w:before="0" w:beforeAutospacing="0"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 xml:space="preserve">Otoskop: </w:t>
      </w:r>
      <w:r w:rsidRPr="0078434F">
        <w:rPr>
          <w:sz w:val="20"/>
          <w:szCs w:val="20"/>
        </w:rPr>
        <w:t>zasilanie akumulatorowe lub bateryjne.</w:t>
      </w:r>
    </w:p>
    <w:p w14:paraId="02B4E806" w14:textId="19186CDF" w:rsidR="00A20768" w:rsidRPr="0078434F" w:rsidRDefault="00A20768" w:rsidP="0078434F">
      <w:pPr>
        <w:pStyle w:val="NormalnyWeb"/>
        <w:numPr>
          <w:ilvl w:val="0"/>
          <w:numId w:val="22"/>
        </w:numPr>
        <w:spacing w:line="276" w:lineRule="auto"/>
        <w:rPr>
          <w:sz w:val="20"/>
          <w:szCs w:val="20"/>
        </w:rPr>
      </w:pPr>
      <w:proofErr w:type="spellStart"/>
      <w:r w:rsidRPr="0078434F">
        <w:rPr>
          <w:b/>
          <w:bCs/>
          <w:sz w:val="20"/>
          <w:szCs w:val="20"/>
        </w:rPr>
        <w:t>Dermatoskop</w:t>
      </w:r>
      <w:proofErr w:type="spellEnd"/>
      <w:r w:rsidRPr="0078434F">
        <w:rPr>
          <w:b/>
          <w:bCs/>
          <w:sz w:val="20"/>
          <w:szCs w:val="20"/>
        </w:rPr>
        <w:t>:</w:t>
      </w:r>
      <w:r w:rsidRPr="0078434F">
        <w:rPr>
          <w:sz w:val="20"/>
          <w:szCs w:val="20"/>
        </w:rPr>
        <w:t xml:space="preserve"> zasilanie </w:t>
      </w:r>
      <w:r w:rsidR="0078434F" w:rsidRPr="0078434F">
        <w:rPr>
          <w:sz w:val="20"/>
          <w:szCs w:val="20"/>
        </w:rPr>
        <w:t>akumulatorowe lub bateryjne</w:t>
      </w:r>
      <w:r w:rsidRPr="0078434F">
        <w:rPr>
          <w:sz w:val="20"/>
          <w:szCs w:val="20"/>
        </w:rPr>
        <w:t>.</w:t>
      </w:r>
    </w:p>
    <w:p w14:paraId="7135E759" w14:textId="77777777" w:rsidR="00A20768" w:rsidRPr="0078434F" w:rsidRDefault="00A20768" w:rsidP="0078434F">
      <w:pPr>
        <w:pStyle w:val="NormalnyWeb"/>
        <w:numPr>
          <w:ilvl w:val="0"/>
          <w:numId w:val="22"/>
        </w:numPr>
        <w:spacing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 xml:space="preserve">Tablice </w:t>
      </w:r>
      <w:proofErr w:type="spellStart"/>
      <w:r w:rsidRPr="0078434F">
        <w:rPr>
          <w:b/>
          <w:bCs/>
          <w:sz w:val="20"/>
          <w:szCs w:val="20"/>
        </w:rPr>
        <w:t>Ishihary</w:t>
      </w:r>
      <w:proofErr w:type="spellEnd"/>
      <w:r w:rsidRPr="0078434F">
        <w:rPr>
          <w:b/>
          <w:bCs/>
          <w:sz w:val="20"/>
          <w:szCs w:val="20"/>
        </w:rPr>
        <w:t>:</w:t>
      </w:r>
      <w:r w:rsidRPr="0078434F">
        <w:rPr>
          <w:sz w:val="20"/>
          <w:szCs w:val="20"/>
        </w:rPr>
        <w:t xml:space="preserve"> Zestaw min. 24 tablic do badania barw.</w:t>
      </w:r>
    </w:p>
    <w:p w14:paraId="3BF931E1" w14:textId="1C183A19" w:rsidR="00A20768" w:rsidRPr="0078434F" w:rsidRDefault="00A20768" w:rsidP="0078434F">
      <w:pPr>
        <w:pStyle w:val="NormalnyWeb"/>
        <w:numPr>
          <w:ilvl w:val="0"/>
          <w:numId w:val="22"/>
        </w:numPr>
        <w:spacing w:line="276" w:lineRule="auto"/>
        <w:rPr>
          <w:sz w:val="20"/>
          <w:szCs w:val="20"/>
        </w:rPr>
      </w:pPr>
      <w:r w:rsidRPr="0078434F">
        <w:rPr>
          <w:b/>
          <w:bCs/>
          <w:sz w:val="20"/>
          <w:szCs w:val="20"/>
        </w:rPr>
        <w:t xml:space="preserve">Elektroniczna tablica </w:t>
      </w:r>
      <w:r w:rsidR="0078434F" w:rsidRPr="0078434F">
        <w:rPr>
          <w:b/>
          <w:bCs/>
          <w:sz w:val="20"/>
          <w:szCs w:val="20"/>
        </w:rPr>
        <w:t>do badania ostrości wzroku</w:t>
      </w:r>
    </w:p>
    <w:p w14:paraId="61FB488C" w14:textId="1F10AB5A" w:rsidR="00A20768" w:rsidRPr="0078434F" w:rsidRDefault="00A20768" w:rsidP="0078434F">
      <w:pPr>
        <w:pStyle w:val="Nagwek4"/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78434F">
        <w:rPr>
          <w:rFonts w:ascii="Times New Roman" w:hAnsi="Times New Roman" w:cs="Times New Roman"/>
          <w:sz w:val="20"/>
          <w:szCs w:val="20"/>
        </w:rPr>
        <w:t>Pakiet nr 7</w:t>
      </w:r>
    </w:p>
    <w:p w14:paraId="001B0B77" w14:textId="0FBFF802" w:rsidR="00A20768" w:rsidRPr="001D47C9" w:rsidRDefault="0078434F" w:rsidP="0078434F">
      <w:pPr>
        <w:pStyle w:val="Akapitzlist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78434F">
        <w:rPr>
          <w:rFonts w:ascii="Times New Roman" w:hAnsi="Times New Roman" w:cs="Times New Roman"/>
          <w:b/>
          <w:sz w:val="20"/>
          <w:szCs w:val="20"/>
        </w:rPr>
        <w:t>Oczyszczacz powietrza – 3 sztuki</w:t>
      </w:r>
      <w:r w:rsidR="001D47C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20768" w:rsidRPr="001D47C9">
        <w:rPr>
          <w:rFonts w:ascii="Times New Roman" w:hAnsi="Times New Roman" w:cs="Times New Roman"/>
          <w:sz w:val="20"/>
          <w:szCs w:val="20"/>
        </w:rPr>
        <w:t xml:space="preserve">Wydajność: CADR min. </w:t>
      </w:r>
      <w:r w:rsidRPr="001D47C9">
        <w:rPr>
          <w:sz w:val="20"/>
          <w:szCs w:val="20"/>
        </w:rPr>
        <w:t>5</w:t>
      </w:r>
      <w:r w:rsidR="00A20768" w:rsidRPr="001D47C9">
        <w:rPr>
          <w:rFonts w:ascii="Times New Roman" w:hAnsi="Times New Roman" w:cs="Times New Roman"/>
          <w:sz w:val="20"/>
          <w:szCs w:val="20"/>
        </w:rPr>
        <w:t xml:space="preserve">00 </w:t>
      </w:r>
      <w:r w:rsidRPr="001D47C9">
        <w:rPr>
          <w:rStyle w:val="math-inline"/>
          <w:sz w:val="20"/>
          <w:szCs w:val="20"/>
        </w:rPr>
        <w:t>m</w:t>
      </w:r>
      <w:r w:rsidR="00A20768" w:rsidRPr="001D47C9">
        <w:rPr>
          <w:rStyle w:val="math-inline"/>
          <w:rFonts w:ascii="Times New Roman" w:hAnsi="Times New Roman" w:cs="Times New Roman"/>
          <w:sz w:val="20"/>
          <w:szCs w:val="20"/>
        </w:rPr>
        <w:t>3/h</w:t>
      </w:r>
      <w:r w:rsidR="00A20768" w:rsidRPr="001D47C9">
        <w:rPr>
          <w:rFonts w:ascii="Times New Roman" w:hAnsi="Times New Roman" w:cs="Times New Roman"/>
          <w:sz w:val="20"/>
          <w:szCs w:val="20"/>
        </w:rPr>
        <w:t>. Filtracja:</w:t>
      </w:r>
      <w:r w:rsidRPr="001D47C9">
        <w:rPr>
          <w:sz w:val="20"/>
          <w:szCs w:val="20"/>
        </w:rPr>
        <w:t xml:space="preserve"> 3 stopniowa (wstępny,</w:t>
      </w:r>
      <w:r w:rsidR="00A20768" w:rsidRPr="001D47C9">
        <w:rPr>
          <w:rFonts w:ascii="Times New Roman" w:hAnsi="Times New Roman" w:cs="Times New Roman"/>
          <w:sz w:val="20"/>
          <w:szCs w:val="20"/>
        </w:rPr>
        <w:t xml:space="preserve"> HEPA H13</w:t>
      </w:r>
      <w:r w:rsidRPr="001D47C9">
        <w:rPr>
          <w:sz w:val="20"/>
          <w:szCs w:val="20"/>
        </w:rPr>
        <w:t xml:space="preserve"> lub H14</w:t>
      </w:r>
      <w:r w:rsidR="00A20768" w:rsidRPr="001D47C9">
        <w:rPr>
          <w:rFonts w:ascii="Times New Roman" w:hAnsi="Times New Roman" w:cs="Times New Roman"/>
          <w:sz w:val="20"/>
          <w:szCs w:val="20"/>
        </w:rPr>
        <w:t xml:space="preserve">, </w:t>
      </w:r>
      <w:r w:rsidRPr="001D47C9">
        <w:rPr>
          <w:sz w:val="20"/>
          <w:szCs w:val="20"/>
        </w:rPr>
        <w:t>Węglowy)</w:t>
      </w:r>
      <w:r w:rsidR="00A20768" w:rsidRPr="001D47C9">
        <w:rPr>
          <w:rFonts w:ascii="Times New Roman" w:hAnsi="Times New Roman" w:cs="Times New Roman"/>
          <w:sz w:val="20"/>
          <w:szCs w:val="20"/>
        </w:rPr>
        <w:t xml:space="preserve">, czujnik </w:t>
      </w:r>
      <w:r w:rsidRPr="001D47C9">
        <w:rPr>
          <w:sz w:val="20"/>
          <w:szCs w:val="20"/>
        </w:rPr>
        <w:t xml:space="preserve">zanieczyszczenia </w:t>
      </w:r>
      <w:r w:rsidR="00A20768" w:rsidRPr="001D47C9">
        <w:rPr>
          <w:rFonts w:ascii="Times New Roman" w:hAnsi="Times New Roman" w:cs="Times New Roman"/>
          <w:sz w:val="20"/>
          <w:szCs w:val="20"/>
        </w:rPr>
        <w:t xml:space="preserve">PM2.5, </w:t>
      </w:r>
      <w:r w:rsidRPr="001D47C9">
        <w:rPr>
          <w:sz w:val="20"/>
          <w:szCs w:val="20"/>
        </w:rPr>
        <w:t>atest PZH</w:t>
      </w:r>
      <w:r w:rsidR="00A20768" w:rsidRPr="001D47C9">
        <w:rPr>
          <w:rFonts w:ascii="Times New Roman" w:hAnsi="Times New Roman" w:cs="Times New Roman"/>
          <w:sz w:val="20"/>
          <w:szCs w:val="20"/>
        </w:rPr>
        <w:t>.</w:t>
      </w:r>
    </w:p>
    <w:p w14:paraId="28937739" w14:textId="5D8A5936" w:rsidR="00A20768" w:rsidRPr="0078434F" w:rsidRDefault="00A20768" w:rsidP="0078434F">
      <w:pPr>
        <w:pStyle w:val="Nagwek4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8434F">
        <w:rPr>
          <w:rFonts w:ascii="Times New Roman" w:hAnsi="Times New Roman" w:cs="Times New Roman"/>
          <w:sz w:val="20"/>
          <w:szCs w:val="20"/>
        </w:rPr>
        <w:t>Pakiet nr 8</w:t>
      </w:r>
    </w:p>
    <w:p w14:paraId="3C5198E1" w14:textId="054CC8AE" w:rsidR="00A20768" w:rsidRPr="0078434F" w:rsidRDefault="001D47C9" w:rsidP="001D47C9">
      <w:pPr>
        <w:pStyle w:val="NormalnyWeb"/>
        <w:numPr>
          <w:ilvl w:val="0"/>
          <w:numId w:val="25"/>
        </w:numPr>
        <w:spacing w:before="0" w:beforeAutospacing="0" w:line="276" w:lineRule="auto"/>
        <w:rPr>
          <w:sz w:val="20"/>
          <w:szCs w:val="20"/>
        </w:rPr>
      </w:pPr>
      <w:r w:rsidRPr="001D47C9">
        <w:rPr>
          <w:b/>
          <w:sz w:val="20"/>
          <w:szCs w:val="20"/>
        </w:rPr>
        <w:t>Lodówka z monitoringiem temperatury</w:t>
      </w:r>
      <w:r>
        <w:rPr>
          <w:sz w:val="20"/>
          <w:szCs w:val="20"/>
        </w:rPr>
        <w:t xml:space="preserve"> - </w:t>
      </w:r>
      <w:r w:rsidR="00A20768" w:rsidRPr="0078434F">
        <w:rPr>
          <w:sz w:val="20"/>
          <w:szCs w:val="20"/>
        </w:rPr>
        <w:t xml:space="preserve">Wysokość </w:t>
      </w:r>
      <w:r w:rsidR="00A20768" w:rsidRPr="001D47C9">
        <w:rPr>
          <w:bCs/>
          <w:sz w:val="20"/>
          <w:szCs w:val="20"/>
        </w:rPr>
        <w:t>minimum 175 cm</w:t>
      </w:r>
      <w:r w:rsidR="00A20768" w:rsidRPr="001D47C9">
        <w:rPr>
          <w:sz w:val="20"/>
          <w:szCs w:val="20"/>
        </w:rPr>
        <w:t xml:space="preserve">, pojemność </w:t>
      </w:r>
      <w:r w:rsidR="00A20768" w:rsidRPr="001D47C9">
        <w:rPr>
          <w:bCs/>
          <w:sz w:val="20"/>
          <w:szCs w:val="20"/>
        </w:rPr>
        <w:t>minimum 300L</w:t>
      </w:r>
      <w:r w:rsidR="00A20768" w:rsidRPr="001D47C9">
        <w:rPr>
          <w:sz w:val="20"/>
          <w:szCs w:val="20"/>
        </w:rPr>
        <w:t>. System: Monitoring temperatury z pamięcią, powiadomienia SMS przez wbudowany moduł GSM (alarmy temp. i zasilania)</w:t>
      </w:r>
      <w:r w:rsidR="002E38B9">
        <w:rPr>
          <w:sz w:val="20"/>
          <w:szCs w:val="20"/>
        </w:rPr>
        <w:t xml:space="preserve">, </w:t>
      </w:r>
      <w:r w:rsidR="002E38B9" w:rsidRPr="002E38B9">
        <w:rPr>
          <w:bCs/>
          <w:color w:val="000000"/>
          <w:sz w:val="18"/>
          <w:szCs w:val="18"/>
          <w:shd w:val="clear" w:color="auto" w:fill="FFFFFF"/>
        </w:rPr>
        <w:t>ekologiczny czynnik chłodniczy</w:t>
      </w:r>
      <w:r w:rsidR="00A20768" w:rsidRPr="001D47C9">
        <w:rPr>
          <w:sz w:val="20"/>
          <w:szCs w:val="20"/>
        </w:rPr>
        <w:t>.</w:t>
      </w:r>
    </w:p>
    <w:p w14:paraId="39816717" w14:textId="77777777" w:rsidR="00A20768" w:rsidRPr="0078434F" w:rsidRDefault="00A20768" w:rsidP="0078434F">
      <w:pPr>
        <w:pStyle w:val="Nagwek2"/>
        <w:spacing w:before="0" w:beforeAutospacing="0" w:after="0" w:afterAutospacing="0" w:line="276" w:lineRule="auto"/>
        <w:rPr>
          <w:sz w:val="20"/>
          <w:szCs w:val="20"/>
        </w:rPr>
      </w:pPr>
    </w:p>
    <w:sectPr w:rsidR="00A20768" w:rsidRPr="0078434F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55035" w14:textId="77777777" w:rsidR="000F5C03" w:rsidRDefault="000F5C03">
      <w:pPr>
        <w:spacing w:after="0" w:line="240" w:lineRule="auto"/>
      </w:pPr>
      <w:r>
        <w:separator/>
      </w:r>
    </w:p>
  </w:endnote>
  <w:endnote w:type="continuationSeparator" w:id="0">
    <w:p w14:paraId="2B1DB0BF" w14:textId="77777777" w:rsidR="000F5C03" w:rsidRDefault="000F5C03">
      <w:pPr>
        <w:spacing w:after="0" w:line="240" w:lineRule="auto"/>
      </w:pPr>
      <w:r>
        <w:continuationSeparator/>
      </w:r>
    </w:p>
  </w:endnote>
  <w:endnote w:type="continuationNotice" w:id="1">
    <w:p w14:paraId="3221686F" w14:textId="77777777" w:rsidR="000F5C03" w:rsidRDefault="000F5C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09"/>
      <w:gridCol w:w="3009"/>
      <w:gridCol w:w="3009"/>
    </w:tblGrid>
    <w:tr w:rsidR="73A65BDB" w14:paraId="0EAE0BFF" w14:textId="77777777" w:rsidTr="73A65BDB">
      <w:tc>
        <w:tcPr>
          <w:tcW w:w="3009" w:type="dxa"/>
        </w:tcPr>
        <w:p w14:paraId="056D6320" w14:textId="3407AA80" w:rsidR="73A65BDB" w:rsidRDefault="73A65BDB" w:rsidP="73A65BDB">
          <w:pPr>
            <w:pStyle w:val="Nagwek"/>
            <w:ind w:left="-115"/>
          </w:pPr>
        </w:p>
      </w:tc>
      <w:tc>
        <w:tcPr>
          <w:tcW w:w="3009" w:type="dxa"/>
        </w:tcPr>
        <w:p w14:paraId="7B77AD0F" w14:textId="0D4D437E" w:rsidR="73A65BDB" w:rsidRDefault="73A65BDB" w:rsidP="73A65BDB">
          <w:pPr>
            <w:pStyle w:val="Nagwek"/>
            <w:jc w:val="center"/>
          </w:pPr>
        </w:p>
      </w:tc>
      <w:tc>
        <w:tcPr>
          <w:tcW w:w="3009" w:type="dxa"/>
        </w:tcPr>
        <w:p w14:paraId="17865748" w14:textId="34B25135" w:rsidR="73A65BDB" w:rsidRDefault="73A65BDB" w:rsidP="73A65BDB">
          <w:pPr>
            <w:pStyle w:val="Nagwek"/>
            <w:ind w:right="-115"/>
            <w:jc w:val="right"/>
          </w:pPr>
        </w:p>
      </w:tc>
    </w:tr>
  </w:tbl>
  <w:p w14:paraId="7EF79601" w14:textId="06B2F566" w:rsidR="73A65BDB" w:rsidRDefault="73A65BDB" w:rsidP="73A65B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D66DC" w14:textId="77777777" w:rsidR="000F5C03" w:rsidRDefault="000F5C03">
      <w:pPr>
        <w:spacing w:after="0" w:line="240" w:lineRule="auto"/>
      </w:pPr>
      <w:r>
        <w:separator/>
      </w:r>
    </w:p>
  </w:footnote>
  <w:footnote w:type="continuationSeparator" w:id="0">
    <w:p w14:paraId="7BE6F9CB" w14:textId="77777777" w:rsidR="000F5C03" w:rsidRDefault="000F5C03">
      <w:pPr>
        <w:spacing w:after="0" w:line="240" w:lineRule="auto"/>
      </w:pPr>
      <w:r>
        <w:continuationSeparator/>
      </w:r>
    </w:p>
  </w:footnote>
  <w:footnote w:type="continuationNotice" w:id="1">
    <w:p w14:paraId="02242F4D" w14:textId="77777777" w:rsidR="000F5C03" w:rsidRDefault="000F5C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27" w:type="dxa"/>
      <w:tblLayout w:type="fixed"/>
      <w:tblLook w:val="04A0" w:firstRow="1" w:lastRow="0" w:firstColumn="1" w:lastColumn="0" w:noHBand="0" w:noVBand="1"/>
    </w:tblPr>
    <w:tblGrid>
      <w:gridCol w:w="3009"/>
      <w:gridCol w:w="3009"/>
      <w:gridCol w:w="3009"/>
    </w:tblGrid>
    <w:tr w:rsidR="73A65BDB" w14:paraId="1671D3B8" w14:textId="77777777" w:rsidTr="00025B0C">
      <w:tc>
        <w:tcPr>
          <w:tcW w:w="3009" w:type="dxa"/>
        </w:tcPr>
        <w:p w14:paraId="73014BD6" w14:textId="03B4931B" w:rsidR="73A65BDB" w:rsidRDefault="73A65BDB" w:rsidP="73A65BDB">
          <w:pPr>
            <w:pStyle w:val="Nagwek"/>
            <w:ind w:left="-115"/>
          </w:pPr>
        </w:p>
        <w:p w14:paraId="7183860E" w14:textId="76116C1F" w:rsidR="73A65BDB" w:rsidRDefault="73A65BDB" w:rsidP="73A65BDB">
          <w:pPr>
            <w:pStyle w:val="Nagwek"/>
            <w:ind w:left="-115"/>
          </w:pPr>
        </w:p>
      </w:tc>
      <w:tc>
        <w:tcPr>
          <w:tcW w:w="3009" w:type="dxa"/>
        </w:tcPr>
        <w:p w14:paraId="62D16AAA" w14:textId="078B228C" w:rsidR="73A65BDB" w:rsidRDefault="73A65BDB" w:rsidP="73A65BDB">
          <w:pPr>
            <w:pStyle w:val="Nagwek"/>
            <w:jc w:val="center"/>
          </w:pPr>
        </w:p>
      </w:tc>
      <w:tc>
        <w:tcPr>
          <w:tcW w:w="3009" w:type="dxa"/>
        </w:tcPr>
        <w:p w14:paraId="444A94A0" w14:textId="5425424B" w:rsidR="73A65BDB" w:rsidRDefault="73A65BDB" w:rsidP="73A65BDB">
          <w:pPr>
            <w:pStyle w:val="Nagwek"/>
            <w:ind w:right="-115"/>
            <w:jc w:val="right"/>
          </w:pPr>
        </w:p>
      </w:tc>
    </w:tr>
  </w:tbl>
  <w:p w14:paraId="2AA20E9A" w14:textId="650D6C7B" w:rsidR="73A65BDB" w:rsidRDefault="00025B0C" w:rsidP="73A65BDB">
    <w:pPr>
      <w:pStyle w:val="Nagwek"/>
    </w:pPr>
    <w:r>
      <w:rPr>
        <w:noProof/>
        <w:lang w:eastAsia="pl-PL"/>
      </w:rPr>
      <w:drawing>
        <wp:inline distT="0" distB="0" distL="0" distR="0" wp14:anchorId="4F079DC6" wp14:editId="50E2F44F">
          <wp:extent cx="5731510" cy="620601"/>
          <wp:effectExtent l="0" t="0" r="2540" b="8255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620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82234"/>
    <w:multiLevelType w:val="multilevel"/>
    <w:tmpl w:val="BA701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B63A1A"/>
    <w:multiLevelType w:val="multilevel"/>
    <w:tmpl w:val="5BB6B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4646EB"/>
    <w:multiLevelType w:val="multilevel"/>
    <w:tmpl w:val="D1902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E35C01"/>
    <w:multiLevelType w:val="multilevel"/>
    <w:tmpl w:val="9D5EB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C52475"/>
    <w:multiLevelType w:val="multilevel"/>
    <w:tmpl w:val="9CB41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545F9E"/>
    <w:multiLevelType w:val="hybridMultilevel"/>
    <w:tmpl w:val="7452E1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D1978"/>
    <w:multiLevelType w:val="multilevel"/>
    <w:tmpl w:val="956E0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326E8C"/>
    <w:multiLevelType w:val="multilevel"/>
    <w:tmpl w:val="89305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F65DDC"/>
    <w:multiLevelType w:val="multilevel"/>
    <w:tmpl w:val="3154D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C7979"/>
    <w:multiLevelType w:val="multilevel"/>
    <w:tmpl w:val="D1F8C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37682C"/>
    <w:multiLevelType w:val="multilevel"/>
    <w:tmpl w:val="708AF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5F7C07"/>
    <w:multiLevelType w:val="multilevel"/>
    <w:tmpl w:val="CE8E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B21A1F"/>
    <w:multiLevelType w:val="multilevel"/>
    <w:tmpl w:val="B044B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F14780"/>
    <w:multiLevelType w:val="multilevel"/>
    <w:tmpl w:val="8CD69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020336"/>
    <w:multiLevelType w:val="multilevel"/>
    <w:tmpl w:val="D52A3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0F089D"/>
    <w:multiLevelType w:val="multilevel"/>
    <w:tmpl w:val="465EF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8B4E91"/>
    <w:multiLevelType w:val="multilevel"/>
    <w:tmpl w:val="8DBC0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BA30B5"/>
    <w:multiLevelType w:val="multilevel"/>
    <w:tmpl w:val="9B360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BF1D2F"/>
    <w:multiLevelType w:val="multilevel"/>
    <w:tmpl w:val="956A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BD1A8B"/>
    <w:multiLevelType w:val="hybridMultilevel"/>
    <w:tmpl w:val="1222264A"/>
    <w:lvl w:ilvl="0" w:tplc="3B50F5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651140"/>
    <w:multiLevelType w:val="multilevel"/>
    <w:tmpl w:val="09460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423A29"/>
    <w:multiLevelType w:val="multilevel"/>
    <w:tmpl w:val="008C7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32C3632"/>
    <w:multiLevelType w:val="multilevel"/>
    <w:tmpl w:val="B0A40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3216AF"/>
    <w:multiLevelType w:val="multilevel"/>
    <w:tmpl w:val="C94AD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E0110A"/>
    <w:multiLevelType w:val="multilevel"/>
    <w:tmpl w:val="A6B88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21"/>
  </w:num>
  <w:num w:numId="4">
    <w:abstractNumId w:val="13"/>
  </w:num>
  <w:num w:numId="5">
    <w:abstractNumId w:val="17"/>
  </w:num>
  <w:num w:numId="6">
    <w:abstractNumId w:val="4"/>
  </w:num>
  <w:num w:numId="7">
    <w:abstractNumId w:val="2"/>
  </w:num>
  <w:num w:numId="8">
    <w:abstractNumId w:val="22"/>
  </w:num>
  <w:num w:numId="9">
    <w:abstractNumId w:val="1"/>
  </w:num>
  <w:num w:numId="10">
    <w:abstractNumId w:val="15"/>
  </w:num>
  <w:num w:numId="11">
    <w:abstractNumId w:val="11"/>
  </w:num>
  <w:num w:numId="12">
    <w:abstractNumId w:val="23"/>
  </w:num>
  <w:num w:numId="13">
    <w:abstractNumId w:val="16"/>
  </w:num>
  <w:num w:numId="14">
    <w:abstractNumId w:val="3"/>
  </w:num>
  <w:num w:numId="15">
    <w:abstractNumId w:val="12"/>
  </w:num>
  <w:num w:numId="16">
    <w:abstractNumId w:val="9"/>
  </w:num>
  <w:num w:numId="17">
    <w:abstractNumId w:val="18"/>
  </w:num>
  <w:num w:numId="18">
    <w:abstractNumId w:val="6"/>
  </w:num>
  <w:num w:numId="19">
    <w:abstractNumId w:val="10"/>
  </w:num>
  <w:num w:numId="20">
    <w:abstractNumId w:val="7"/>
  </w:num>
  <w:num w:numId="21">
    <w:abstractNumId w:val="20"/>
  </w:num>
  <w:num w:numId="22">
    <w:abstractNumId w:val="14"/>
  </w:num>
  <w:num w:numId="23">
    <w:abstractNumId w:val="19"/>
  </w:num>
  <w:num w:numId="24">
    <w:abstractNumId w:val="24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7E6C57"/>
    <w:rsid w:val="00025B0C"/>
    <w:rsid w:val="000312ED"/>
    <w:rsid w:val="00046B77"/>
    <w:rsid w:val="00086AA6"/>
    <w:rsid w:val="000E1D61"/>
    <w:rsid w:val="000F5C03"/>
    <w:rsid w:val="001541B4"/>
    <w:rsid w:val="001D47C9"/>
    <w:rsid w:val="001E1215"/>
    <w:rsid w:val="002C4170"/>
    <w:rsid w:val="002E38B9"/>
    <w:rsid w:val="0042285B"/>
    <w:rsid w:val="00583FC0"/>
    <w:rsid w:val="005B28A9"/>
    <w:rsid w:val="005C277D"/>
    <w:rsid w:val="00601D5F"/>
    <w:rsid w:val="00652DC8"/>
    <w:rsid w:val="00660E0C"/>
    <w:rsid w:val="007216DA"/>
    <w:rsid w:val="0078434F"/>
    <w:rsid w:val="00785AAD"/>
    <w:rsid w:val="007D7674"/>
    <w:rsid w:val="007E7D76"/>
    <w:rsid w:val="008B5942"/>
    <w:rsid w:val="008C21E1"/>
    <w:rsid w:val="008E0B71"/>
    <w:rsid w:val="00A20768"/>
    <w:rsid w:val="00A3059C"/>
    <w:rsid w:val="00B102D2"/>
    <w:rsid w:val="00BA54FA"/>
    <w:rsid w:val="00BB2F0C"/>
    <w:rsid w:val="00CD191B"/>
    <w:rsid w:val="00D04BB0"/>
    <w:rsid w:val="00D4265E"/>
    <w:rsid w:val="00D44456"/>
    <w:rsid w:val="00E10B4C"/>
    <w:rsid w:val="00E11572"/>
    <w:rsid w:val="00E32072"/>
    <w:rsid w:val="00E339D1"/>
    <w:rsid w:val="00E57BF7"/>
    <w:rsid w:val="00E721F4"/>
    <w:rsid w:val="00EA5DBA"/>
    <w:rsid w:val="00EB0232"/>
    <w:rsid w:val="00F95487"/>
    <w:rsid w:val="00FA457D"/>
    <w:rsid w:val="70314C0E"/>
    <w:rsid w:val="73A65BDB"/>
    <w:rsid w:val="757E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314C0E"/>
  <w15:chartTrackingRefBased/>
  <w15:docId w15:val="{3418CA92-9DD5-4457-AB27-5B75EB21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A207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A207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07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Poprawka">
    <w:name w:val="Revision"/>
    <w:hidden/>
    <w:uiPriority w:val="99"/>
    <w:semiHidden/>
    <w:rsid w:val="001E1215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2076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2076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unhideWhenUsed/>
    <w:rsid w:val="00A20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th-inline">
    <w:name w:val="math-inline"/>
    <w:basedOn w:val="Domylnaczcionkaakapitu"/>
    <w:rsid w:val="00A20768"/>
  </w:style>
  <w:style w:type="character" w:customStyle="1" w:styleId="Nagwek4Znak">
    <w:name w:val="Nagłówek 4 Znak"/>
    <w:basedOn w:val="Domylnaczcionkaakapitu"/>
    <w:link w:val="Nagwek4"/>
    <w:uiPriority w:val="9"/>
    <w:rsid w:val="00A2076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kapitzlist">
    <w:name w:val="List Paragraph"/>
    <w:basedOn w:val="Normalny"/>
    <w:uiPriority w:val="34"/>
    <w:qFormat/>
    <w:rsid w:val="00784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5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D9CEDFC1EE654EB1D31AF6B3C395EF" ma:contentTypeVersion="2" ma:contentTypeDescription="Utwórz nowy dokument." ma:contentTypeScope="" ma:versionID="c29649771d76bb0eccc60658f63abebf">
  <xsd:schema xmlns:xsd="http://www.w3.org/2001/XMLSchema" xmlns:xs="http://www.w3.org/2001/XMLSchema" xmlns:p="http://schemas.microsoft.com/office/2006/metadata/properties" xmlns:ns2="34792cdb-b207-4b1e-9f5b-2b41ccf7e8c8" targetNamespace="http://schemas.microsoft.com/office/2006/metadata/properties" ma:root="true" ma:fieldsID="67401d2752178325b439327df89c1249" ns2:_="">
    <xsd:import namespace="34792cdb-b207-4b1e-9f5b-2b41ccf7e8c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92cdb-b207-4b1e-9f5b-2b41ccf7e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E110A-DE52-4F83-A48A-3400C7AC00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8F0CF4-7B52-46E9-AD1F-3F95CAFBFB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245A0-0481-43C5-BBA2-70BCB6558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792cdb-b207-4b1e-9f5b-2b41ccf7e8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9B820F-932A-43CF-A5F0-6215C9A81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689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Sześciórka Milena</dc:creator>
  <cp:keywords/>
  <dc:description/>
  <cp:lastModifiedBy>Acer</cp:lastModifiedBy>
  <cp:revision>7</cp:revision>
  <dcterms:created xsi:type="dcterms:W3CDTF">2026-03-15T05:14:00Z</dcterms:created>
  <dcterms:modified xsi:type="dcterms:W3CDTF">2026-03-25T10:12:00Z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0x01010050D9CEDFC1EE654EB1D31AF6B3C395EF</vt:lpwstr>
  </property>
</Properties>
</file>